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CDs"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Heldt, Dora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Drei Frauen am See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Dora Heldt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Jumbo,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CD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978-3-8337-4175-3</w:t>
            </w:r>
          </w:p>
          <w:p>
            <w:pPr>
              <w:pBdr/>
              <w:spacing/>
              <w:rPr/>
            </w:pPr>
            <w:r>
              <w:rPr>
                <w:rFonts w:ascii="Arial" w:hAnsi="Arial" w:eastAsia="Arial" w:cs="Arial"/>
                <w:b w:val="0"/>
                <w:sz w:val="20"/>
              </w:rPr>
              <w:t xml:space="preserve">3833741759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9783833741753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14179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Seit Kindertagen sind sie Freundinnen: Marie, Alexandra, Friederike und Jule. Wohin ihr Lebensweg sie auch führte, zu Pfingsten fanden sie im Haus am See wieder zusammen. Bis ein Streit die Vier auseinanderreisst. Zehn Jahre später stehen sich drei von ihnen beim Notar überraschend wieder gegenüber. Marie ist unerwartet gestorben und hinterlässt ihren zerstrittenen Freundinnen ein Erbe: Das Haus am See. Werden die Drei das Erbe antreten und die Bedingungen erfüllen, die damit verbunden sind? Sind sie bereit, sich der Vergangenheit zu stellen und neu anzufangen?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Körperschaft: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Jumbo Neue Medien und Verlag GmbH (Verlag)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Frau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HELD</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14179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