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Schenker,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«Hallo», seit d'Chatz : traditionelle und moderne Kinderlieder für Gross und Klein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Aracari Verlag,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Schnakenberg, Ulrich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Geschichte in Karikaturen : Karikaturen als Quelle - 1900 - 1945 : kommentierte Arbeitsblätter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Schwalbach : Wochenschau,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Schnakenberg, Ulrich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Geschichte in Karikaturen : Karikaturen als Quelle - 1945 bis heute : kommentierte Arbeitsblätter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Schwalbach : Wochenschau,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Dänzer,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Prävention Essstörungen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AudioVision,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Dänzer,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Prävention Essstörungen :  Begleitbroschüre zu den drei Anspielvideos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AudioVision,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Suter, Rudolf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Baseldeutsch-Grammatik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Christoph Merian Verlag, 1976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803.0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Gygampfi Wasserstampfi : Basler Kinderreime aus alter und neuer Zeit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Gute Schriften, 1964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