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Oberli,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Herbstzeitlosen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 AG, 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